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88" w:rsidRDefault="00F21288" w:rsidP="00B46CB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21288" w:rsidRDefault="00F21288" w:rsidP="00B46C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B46CB4" w:rsidRPr="001A7C1A" w:rsidRDefault="00B46CB4" w:rsidP="00B46C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EAST HAVEN PUBLIC LIBRARY, INC.</w:t>
      </w:r>
    </w:p>
    <w:p w:rsidR="00B46CB4" w:rsidRPr="001A7C1A" w:rsidRDefault="00B46CB4" w:rsidP="00B46CB4">
      <w:pPr>
        <w:jc w:val="center"/>
        <w:rPr>
          <w:rFonts w:ascii="Arial" w:hAnsi="Arial" w:cs="Arial"/>
          <w:sz w:val="28"/>
          <w:szCs w:val="28"/>
        </w:rPr>
      </w:pPr>
      <w:r w:rsidRPr="001A7C1A">
        <w:rPr>
          <w:rFonts w:ascii="Arial" w:hAnsi="Arial" w:cs="Arial"/>
          <w:sz w:val="28"/>
          <w:szCs w:val="28"/>
        </w:rPr>
        <w:t>BOARD OF TRUSTEES MEETING</w:t>
      </w:r>
    </w:p>
    <w:p w:rsidR="00B46CB4" w:rsidRPr="001A7C1A" w:rsidRDefault="00B46CB4" w:rsidP="00B46C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 17, 2016</w:t>
      </w:r>
    </w:p>
    <w:p w:rsidR="00B46CB4" w:rsidRPr="001A7C1A" w:rsidRDefault="00B46CB4" w:rsidP="00B46C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DEMAYO ROOM</w:t>
      </w:r>
      <w:r w:rsidRPr="001A7C1A">
        <w:rPr>
          <w:rFonts w:ascii="Arial" w:hAnsi="Arial" w:cs="Arial"/>
          <w:sz w:val="28"/>
          <w:szCs w:val="28"/>
        </w:rPr>
        <w:t>, 7:00 PM</w:t>
      </w:r>
    </w:p>
    <w:p w:rsidR="00B46CB4" w:rsidRDefault="00B46CB4" w:rsidP="00B46CB4">
      <w:pPr>
        <w:jc w:val="center"/>
        <w:rPr>
          <w:rFonts w:ascii="Arial" w:hAnsi="Arial" w:cs="Arial"/>
          <w:sz w:val="24"/>
          <w:szCs w:val="24"/>
        </w:rPr>
      </w:pPr>
    </w:p>
    <w:p w:rsidR="00B46CB4" w:rsidRPr="007B33F7" w:rsidRDefault="00B46CB4" w:rsidP="00B46C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Call to Order:</w:t>
      </w:r>
    </w:p>
    <w:p w:rsidR="00B46CB4" w:rsidRDefault="00B46CB4" w:rsidP="00B46C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Minutes:  Regul</w:t>
      </w:r>
      <w:r w:rsidR="00B54773">
        <w:rPr>
          <w:rFonts w:ascii="Arial" w:hAnsi="Arial" w:cs="Arial"/>
          <w:sz w:val="24"/>
          <w:szCs w:val="24"/>
        </w:rPr>
        <w:t>ar Board Meeting of October 20</w:t>
      </w:r>
      <w:r>
        <w:rPr>
          <w:rFonts w:ascii="Arial" w:hAnsi="Arial" w:cs="Arial"/>
          <w:sz w:val="24"/>
          <w:szCs w:val="24"/>
        </w:rPr>
        <w:t>, 2016</w:t>
      </w:r>
    </w:p>
    <w:p w:rsidR="00B46CB4" w:rsidRPr="00A86362" w:rsidRDefault="00B46CB4" w:rsidP="00A8636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86362">
        <w:rPr>
          <w:rFonts w:ascii="Arial" w:hAnsi="Arial" w:cs="Arial"/>
          <w:sz w:val="24"/>
          <w:szCs w:val="24"/>
        </w:rPr>
        <w:t>Special Agenda Items:</w:t>
      </w:r>
      <w:r w:rsidR="00A86362" w:rsidRPr="00A86362">
        <w:rPr>
          <w:rFonts w:ascii="Arial" w:hAnsi="Arial" w:cs="Arial"/>
          <w:sz w:val="24"/>
          <w:szCs w:val="24"/>
        </w:rPr>
        <w:t xml:space="preserve"> (1) Presentation on the Hagaman Fund by Josephine Garofalo, Assistant Vice President, Philanthropic Office, U.S. Trusts, Bank of America Private Wealth Management</w:t>
      </w:r>
      <w:r w:rsidR="00A86362">
        <w:rPr>
          <w:rFonts w:ascii="Arial" w:hAnsi="Arial" w:cs="Arial"/>
          <w:sz w:val="24"/>
          <w:szCs w:val="24"/>
        </w:rPr>
        <w:t xml:space="preserve"> and (2) </w:t>
      </w:r>
      <w:r w:rsidR="00A86362" w:rsidRPr="00A86362">
        <w:rPr>
          <w:rFonts w:ascii="Arial" w:hAnsi="Arial" w:cs="Arial"/>
          <w:sz w:val="24"/>
          <w:szCs w:val="24"/>
        </w:rPr>
        <w:t xml:space="preserve">Presentation by Carl Helming, Certified Public Accountant, Helming &amp; Company, P.C., on the Library’s </w:t>
      </w:r>
      <w:r w:rsidR="00A86362">
        <w:rPr>
          <w:rFonts w:ascii="Arial" w:hAnsi="Arial" w:cs="Arial"/>
          <w:sz w:val="24"/>
          <w:szCs w:val="24"/>
        </w:rPr>
        <w:t>FY 2015 (July 2015-June 2016</w:t>
      </w:r>
      <w:r w:rsidR="00A86362" w:rsidRPr="00A86362">
        <w:rPr>
          <w:rFonts w:ascii="Arial" w:hAnsi="Arial" w:cs="Arial"/>
          <w:sz w:val="24"/>
          <w:szCs w:val="24"/>
        </w:rPr>
        <w:t>) Return of Organization Exempt From Income Tax/Form 990</w:t>
      </w:r>
      <w:r w:rsidRPr="00A86362">
        <w:rPr>
          <w:rFonts w:ascii="Arial" w:hAnsi="Arial" w:cs="Arial"/>
          <w:sz w:val="24"/>
          <w:szCs w:val="24"/>
        </w:rPr>
        <w:t xml:space="preserve"> </w:t>
      </w:r>
    </w:p>
    <w:p w:rsidR="00B46CB4" w:rsidRPr="00155546" w:rsidRDefault="00B46CB4" w:rsidP="00B46C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546">
        <w:rPr>
          <w:rFonts w:ascii="Arial" w:hAnsi="Arial" w:cs="Arial"/>
          <w:sz w:val="24"/>
          <w:szCs w:val="24"/>
        </w:rPr>
        <w:t>Correspondence</w:t>
      </w:r>
    </w:p>
    <w:p w:rsidR="00B46CB4" w:rsidRPr="007B33F7" w:rsidRDefault="00B46CB4" w:rsidP="00B46C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Public Comment</w:t>
      </w:r>
    </w:p>
    <w:p w:rsidR="00B46CB4" w:rsidRPr="007B33F7" w:rsidRDefault="00B46CB4" w:rsidP="00B46C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Treasurer</w:t>
      </w:r>
      <w:r>
        <w:rPr>
          <w:rFonts w:ascii="Arial" w:hAnsi="Arial" w:cs="Arial"/>
          <w:sz w:val="24"/>
          <w:szCs w:val="24"/>
        </w:rPr>
        <w:t>’s Report:  Financial Statements for October of 2016</w:t>
      </w:r>
    </w:p>
    <w:p w:rsidR="00B46CB4" w:rsidRPr="007B33F7" w:rsidRDefault="00B46CB4" w:rsidP="00B46C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Director’s Report:</w:t>
      </w:r>
    </w:p>
    <w:p w:rsidR="00B46CB4" w:rsidRPr="007B33F7" w:rsidRDefault="00B46CB4" w:rsidP="00B46C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Monthly St</w:t>
      </w:r>
      <w:r w:rsidR="00133F84">
        <w:rPr>
          <w:rFonts w:ascii="Arial" w:hAnsi="Arial" w:cs="Arial"/>
          <w:sz w:val="24"/>
          <w:szCs w:val="24"/>
        </w:rPr>
        <w:t>atistics – October</w:t>
      </w:r>
      <w:r>
        <w:rPr>
          <w:rFonts w:ascii="Arial" w:hAnsi="Arial" w:cs="Arial"/>
          <w:sz w:val="24"/>
          <w:szCs w:val="24"/>
        </w:rPr>
        <w:t xml:space="preserve"> of 2016</w:t>
      </w:r>
    </w:p>
    <w:p w:rsidR="00B46CB4" w:rsidRPr="007B33F7" w:rsidRDefault="00B46CB4" w:rsidP="00B46C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Project Updates</w:t>
      </w:r>
    </w:p>
    <w:p w:rsidR="00B46CB4" w:rsidRPr="007B33F7" w:rsidRDefault="00B46CB4" w:rsidP="00B46C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Committee Reports:</w:t>
      </w:r>
    </w:p>
    <w:p w:rsidR="00B46CB4" w:rsidRDefault="00B46CB4" w:rsidP="00B46C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 xml:space="preserve">Old Business: </w:t>
      </w:r>
    </w:p>
    <w:p w:rsidR="00B46CB4" w:rsidRDefault="00B46CB4" w:rsidP="00B46C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Revision of the Employee Manual</w:t>
      </w:r>
    </w:p>
    <w:p w:rsidR="00B46CB4" w:rsidRDefault="00B46CB4" w:rsidP="00B46C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giveGreater.org Community Foundation for Greater New Haven</w:t>
      </w:r>
    </w:p>
    <w:p w:rsidR="00B46CB4" w:rsidRDefault="00B46CB4" w:rsidP="00B46C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 Holiday Schedule 2017</w:t>
      </w:r>
    </w:p>
    <w:p w:rsidR="00B46CB4" w:rsidRDefault="00B46CB4" w:rsidP="00B46CB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Arcadia Publishing Interest in Publishing a Pictorial History Book of East Haven</w:t>
      </w:r>
    </w:p>
    <w:p w:rsidR="00B46CB4" w:rsidRDefault="00B46CB4" w:rsidP="00B46C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26E9">
        <w:rPr>
          <w:rFonts w:ascii="Arial" w:hAnsi="Arial" w:cs="Arial"/>
          <w:sz w:val="24"/>
          <w:szCs w:val="24"/>
        </w:rPr>
        <w:t>New Business</w:t>
      </w:r>
    </w:p>
    <w:p w:rsidR="00B46CB4" w:rsidRDefault="00B46CB4" w:rsidP="00B46C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Christmas Party</w:t>
      </w:r>
    </w:p>
    <w:p w:rsidR="00B46CB4" w:rsidRDefault="00B46CB4" w:rsidP="00B46CB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 After Hours Event in February</w:t>
      </w:r>
      <w:r w:rsidR="00133F84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2017</w:t>
      </w:r>
    </w:p>
    <w:p w:rsidR="00B46CB4" w:rsidRDefault="00B46CB4" w:rsidP="00B46C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33F7">
        <w:rPr>
          <w:rFonts w:ascii="Arial" w:hAnsi="Arial" w:cs="Arial"/>
          <w:sz w:val="24"/>
          <w:szCs w:val="24"/>
        </w:rPr>
        <w:t>Other</w:t>
      </w:r>
    </w:p>
    <w:p w:rsidR="00B46CB4" w:rsidRPr="00B46CB4" w:rsidRDefault="00B46CB4" w:rsidP="00B46C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46CB4">
        <w:rPr>
          <w:rFonts w:ascii="Arial" w:hAnsi="Arial" w:cs="Arial"/>
          <w:sz w:val="24"/>
          <w:szCs w:val="24"/>
        </w:rPr>
        <w:t>Adjournment</w:t>
      </w:r>
    </w:p>
    <w:p w:rsidR="00B46CB4" w:rsidRPr="001A7C1A" w:rsidRDefault="00B46CB4" w:rsidP="00B46CB4">
      <w:pPr>
        <w:rPr>
          <w:rFonts w:ascii="Arial" w:hAnsi="Arial" w:cs="Arial"/>
          <w:sz w:val="24"/>
          <w:szCs w:val="24"/>
        </w:rPr>
      </w:pPr>
    </w:p>
    <w:p w:rsidR="00B46CB4" w:rsidRDefault="00B46CB4" w:rsidP="00B46CB4">
      <w:pPr>
        <w:rPr>
          <w:rFonts w:ascii="Arial" w:hAnsi="Arial" w:cs="Arial"/>
          <w:sz w:val="24"/>
          <w:szCs w:val="24"/>
        </w:rPr>
      </w:pPr>
      <w:r w:rsidRPr="001A7C1A">
        <w:rPr>
          <w:rFonts w:ascii="Arial" w:hAnsi="Arial" w:cs="Arial"/>
          <w:sz w:val="24"/>
          <w:szCs w:val="24"/>
        </w:rPr>
        <w:t>Respectfully Submitted,</w:t>
      </w:r>
    </w:p>
    <w:p w:rsidR="00B46CB4" w:rsidRPr="009E47F7" w:rsidRDefault="00B46CB4" w:rsidP="00B46CB4">
      <w:pPr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>Lucille Huelin</w:t>
      </w:r>
    </w:p>
    <w:p w:rsidR="00B46CB4" w:rsidRDefault="00B46CB4" w:rsidP="00B46CB4">
      <w:r w:rsidRPr="001A7C1A">
        <w:rPr>
          <w:rFonts w:ascii="Arial" w:hAnsi="Arial" w:cs="Arial"/>
          <w:sz w:val="24"/>
          <w:szCs w:val="24"/>
        </w:rPr>
        <w:t>Lucille Huelin, Board Clerk</w:t>
      </w:r>
    </w:p>
    <w:p w:rsidR="00B46CB4" w:rsidRDefault="00B46CB4" w:rsidP="00B46CB4"/>
    <w:p w:rsidR="00B46CB4" w:rsidRDefault="00B46CB4" w:rsidP="00B46CB4"/>
    <w:p w:rsidR="00B46CB4" w:rsidRDefault="00B46CB4" w:rsidP="00B46CB4"/>
    <w:p w:rsidR="00B46CB4" w:rsidRDefault="00B46CB4" w:rsidP="00B46CB4"/>
    <w:p w:rsidR="00B46CB4" w:rsidRDefault="00B46CB4" w:rsidP="00B46CB4"/>
    <w:p w:rsidR="00B46CB4" w:rsidRDefault="00B46CB4" w:rsidP="00B46CB4"/>
    <w:p w:rsidR="00B46CB4" w:rsidRDefault="00B46CB4" w:rsidP="00B46CB4"/>
    <w:p w:rsidR="00B46CB4" w:rsidRDefault="00B46CB4" w:rsidP="00B46CB4"/>
    <w:p w:rsidR="001F59FA" w:rsidRDefault="001F59FA"/>
    <w:sectPr w:rsidR="001F59FA" w:rsidSect="005A3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2AA"/>
    <w:multiLevelType w:val="hybridMultilevel"/>
    <w:tmpl w:val="E78ED3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B7060A"/>
    <w:multiLevelType w:val="hybridMultilevel"/>
    <w:tmpl w:val="988A8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CB4"/>
    <w:rsid w:val="000A2EDC"/>
    <w:rsid w:val="00133F84"/>
    <w:rsid w:val="001F59FA"/>
    <w:rsid w:val="005A3036"/>
    <w:rsid w:val="00A86362"/>
    <w:rsid w:val="00B46CB4"/>
    <w:rsid w:val="00B54773"/>
    <w:rsid w:val="00BB4BE0"/>
    <w:rsid w:val="00C1290D"/>
    <w:rsid w:val="00CF2330"/>
    <w:rsid w:val="00F2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B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lschuster</cp:lastModifiedBy>
  <cp:revision>2</cp:revision>
  <cp:lastPrinted>2016-11-10T17:59:00Z</cp:lastPrinted>
  <dcterms:created xsi:type="dcterms:W3CDTF">2016-11-14T14:55:00Z</dcterms:created>
  <dcterms:modified xsi:type="dcterms:W3CDTF">2016-11-14T14:55:00Z</dcterms:modified>
</cp:coreProperties>
</file>